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99C835" w14:textId="77777777" w:rsidR="009A7A66" w:rsidRPr="00ED487F" w:rsidRDefault="009A7A66" w:rsidP="009A7A66">
      <w:r w:rsidRPr="006C6D9E">
        <w:rPr>
          <w:b/>
        </w:rPr>
        <w:t>MATLAB Package Installation Instructions:</w:t>
      </w:r>
    </w:p>
    <w:p w14:paraId="58A2793C" w14:textId="77777777" w:rsidR="009A7A66" w:rsidRPr="00ED487F" w:rsidRDefault="009A7A66" w:rsidP="009A7A66">
      <w:pPr>
        <w:ind w:left="720"/>
      </w:pPr>
      <w:r w:rsidRPr="00ED487F">
        <w:t xml:space="preserve">The MATLAB add-on </w:t>
      </w:r>
      <w:r w:rsidRPr="00ED487F">
        <w:rPr>
          <w:b/>
        </w:rPr>
        <w:t>Data Acquisition Support Package for National Instruments NI-DAQmx Devices</w:t>
      </w:r>
      <w:r>
        <w:rPr>
          <w:b/>
        </w:rPr>
        <w:t xml:space="preserve"> </w:t>
      </w:r>
      <w:r>
        <w:t>is required.</w:t>
      </w:r>
    </w:p>
    <w:p w14:paraId="6C11E6C9" w14:textId="77777777" w:rsidR="009A7A66" w:rsidRPr="006C6D9E" w:rsidRDefault="009A7A66" w:rsidP="009A7A66">
      <w:pPr>
        <w:pStyle w:val="ListParagraph"/>
        <w:numPr>
          <w:ilvl w:val="0"/>
          <w:numId w:val="3"/>
        </w:numPr>
      </w:pPr>
      <w:r w:rsidRPr="006C6D9E">
        <w:t>Open MATLAB</w:t>
      </w:r>
      <w:r>
        <w:t xml:space="preserve"> and go</w:t>
      </w:r>
      <w:r w:rsidRPr="006C6D9E">
        <w:t xml:space="preserve"> to Home -&gt; Add-Ons</w:t>
      </w:r>
    </w:p>
    <w:p w14:paraId="05CF8DC1" w14:textId="77777777" w:rsidR="009A7A66" w:rsidRDefault="009A7A66" w:rsidP="009A7A66">
      <w:pPr>
        <w:pStyle w:val="ListParagraph"/>
        <w:numPr>
          <w:ilvl w:val="0"/>
          <w:numId w:val="3"/>
        </w:numPr>
      </w:pPr>
      <w:r w:rsidRPr="006C6D9E">
        <w:t xml:space="preserve">Search for “NI </w:t>
      </w:r>
      <w:proofErr w:type="spellStart"/>
      <w:r w:rsidRPr="006C6D9E">
        <w:t>myDAQ</w:t>
      </w:r>
      <w:proofErr w:type="spellEnd"/>
      <w:r w:rsidRPr="006C6D9E">
        <w:t xml:space="preserve">…” and select “Data Acquisition Support Package for National </w:t>
      </w:r>
      <w:r>
        <w:t>Instruments NI-DAQmx Devices” and click Install</w:t>
      </w:r>
    </w:p>
    <w:p w14:paraId="067DEBC6" w14:textId="77777777" w:rsidR="009A7A66" w:rsidRDefault="009A7A66" w:rsidP="009A7A66">
      <w:pPr>
        <w:pStyle w:val="ListParagraph"/>
        <w:numPr>
          <w:ilvl w:val="0"/>
          <w:numId w:val="4"/>
        </w:numPr>
      </w:pPr>
      <w:r>
        <w:t xml:space="preserve">“Data Acquisition Toolbox” should be automatically installed as well if it was not previously installed. </w:t>
      </w:r>
    </w:p>
    <w:p w14:paraId="27CAC96C" w14:textId="77777777" w:rsidR="009A7A66" w:rsidRPr="006C6D9E" w:rsidRDefault="009A7A66" w:rsidP="009A7A66">
      <w:pPr>
        <w:pStyle w:val="ListParagraph"/>
        <w:numPr>
          <w:ilvl w:val="0"/>
          <w:numId w:val="3"/>
        </w:numPr>
      </w:pPr>
      <w:r>
        <w:t>Close MATLAB and restart the computer. If the device is still not recognized, try un-plugging and re-plugging in the USB cable.</w:t>
      </w:r>
    </w:p>
    <w:p w14:paraId="32900843" w14:textId="77777777" w:rsidR="009A7A66" w:rsidRDefault="009A7A66">
      <w:pPr>
        <w:rPr>
          <w:b/>
        </w:rPr>
      </w:pPr>
      <w:bookmarkStart w:id="0" w:name="_GoBack"/>
      <w:bookmarkEnd w:id="0"/>
    </w:p>
    <w:p w14:paraId="626681C3" w14:textId="41B75DA3" w:rsidR="009C560F" w:rsidRPr="009C560F" w:rsidRDefault="009C560F">
      <w:pPr>
        <w:rPr>
          <w:b/>
        </w:rPr>
      </w:pPr>
      <w:r w:rsidRPr="009C560F">
        <w:rPr>
          <w:b/>
        </w:rPr>
        <w:t xml:space="preserve">NI </w:t>
      </w:r>
      <w:proofErr w:type="spellStart"/>
      <w:r w:rsidRPr="009C560F">
        <w:rPr>
          <w:b/>
        </w:rPr>
        <w:t>myDAQ</w:t>
      </w:r>
      <w:proofErr w:type="spellEnd"/>
      <w:r w:rsidRPr="009C560F">
        <w:rPr>
          <w:b/>
        </w:rPr>
        <w:t xml:space="preserve"> Information</w:t>
      </w:r>
      <w:r>
        <w:rPr>
          <w:b/>
        </w:rPr>
        <w:t>:</w:t>
      </w:r>
    </w:p>
    <w:p w14:paraId="388BC236" w14:textId="25C06EC7" w:rsidR="00174EC7" w:rsidRDefault="00174EC7">
      <w:r>
        <w:t xml:space="preserve">Plug in the </w:t>
      </w:r>
      <w:proofErr w:type="spellStart"/>
      <w:r>
        <w:t>myDAQ</w:t>
      </w:r>
      <w:proofErr w:type="spellEnd"/>
      <w:r>
        <w:t xml:space="preserve"> with USB cable into one of the USB ports on the laptop</w:t>
      </w:r>
    </w:p>
    <w:p w14:paraId="4F670396" w14:textId="2AD05507" w:rsidR="006E5047" w:rsidRDefault="006E5047">
      <w:r>
        <w:rPr>
          <w:noProof/>
        </w:rPr>
        <w:drawing>
          <wp:anchor distT="0" distB="0" distL="114300" distR="114300" simplePos="0" relativeHeight="251658240" behindDoc="1" locked="0" layoutInCell="1" allowOverlap="1" wp14:anchorId="67B1A924" wp14:editId="55E214CF">
            <wp:simplePos x="0" y="0"/>
            <wp:positionH relativeFrom="column">
              <wp:posOffset>-476885</wp:posOffset>
            </wp:positionH>
            <wp:positionV relativeFrom="paragraph">
              <wp:posOffset>478155</wp:posOffset>
            </wp:positionV>
            <wp:extent cx="3824605" cy="2868930"/>
            <wp:effectExtent l="1588" t="0" r="6032" b="6033"/>
            <wp:wrapTight wrapText="bothSides">
              <wp:wrapPolygon edited="0">
                <wp:start x="9" y="21612"/>
                <wp:lineTo x="21526" y="21612"/>
                <wp:lineTo x="21526" y="98"/>
                <wp:lineTo x="9" y="98"/>
                <wp:lineTo x="9" y="21612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460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5B2AE7C" wp14:editId="2E0EEDED">
            <wp:extent cx="3798355" cy="2848767"/>
            <wp:effectExtent l="0" t="1587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19734" cy="286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257D3" w14:textId="2FE4E7E5" w:rsidR="006E5047" w:rsidRDefault="006E5047"/>
    <w:p w14:paraId="2618876A" w14:textId="7BA0F968" w:rsidR="006E5047" w:rsidRDefault="006E5047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2DC8DCF" wp14:editId="734EE41E">
            <wp:simplePos x="0" y="0"/>
            <wp:positionH relativeFrom="column">
              <wp:posOffset>-495935</wp:posOffset>
            </wp:positionH>
            <wp:positionV relativeFrom="paragraph">
              <wp:posOffset>230505</wp:posOffset>
            </wp:positionV>
            <wp:extent cx="3820795" cy="2865755"/>
            <wp:effectExtent l="1270" t="0" r="9525" b="9525"/>
            <wp:wrapTight wrapText="bothSides">
              <wp:wrapPolygon edited="0">
                <wp:start x="7" y="21610"/>
                <wp:lineTo x="21546" y="21610"/>
                <wp:lineTo x="21546" y="72"/>
                <wp:lineTo x="7" y="72"/>
                <wp:lineTo x="7" y="2161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2079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54760C" w14:textId="0A41AE63" w:rsidR="006E5047" w:rsidRDefault="006E5047"/>
    <w:p w14:paraId="14CBC18B" w14:textId="77777777" w:rsidR="006E5047" w:rsidRDefault="006E5047"/>
    <w:p w14:paraId="606C6E0D" w14:textId="6415AA2A" w:rsidR="00174EC7" w:rsidRDefault="006E5047">
      <w:r>
        <w:t xml:space="preserve">You </w:t>
      </w:r>
      <w:r w:rsidR="00174EC7">
        <w:t>should see blue light in the myDAQ near the USB connector</w:t>
      </w:r>
      <w:r>
        <w:t xml:space="preserve"> port on the white myDAQ block</w:t>
      </w:r>
    </w:p>
    <w:p w14:paraId="2E2DF0C4" w14:textId="337A4B12" w:rsidR="006E5047" w:rsidRDefault="006E5047"/>
    <w:p w14:paraId="759ED065" w14:textId="68ADB13E" w:rsidR="006E5047" w:rsidRDefault="006E5047"/>
    <w:p w14:paraId="6A758FC8" w14:textId="3B19D9F4" w:rsidR="006E5047" w:rsidRDefault="006E5047"/>
    <w:p w14:paraId="69CB2780" w14:textId="31B74CBE" w:rsidR="006E5047" w:rsidRDefault="006E5047"/>
    <w:p w14:paraId="6007D66F" w14:textId="27BA501E" w:rsidR="006E5047" w:rsidRDefault="006E5047"/>
    <w:p w14:paraId="31A0690A" w14:textId="71EA6BD0" w:rsidR="006E5047" w:rsidRDefault="006E5047"/>
    <w:p w14:paraId="4936F9D5" w14:textId="5D1B302D" w:rsidR="006E5047" w:rsidRDefault="006E5047"/>
    <w:p w14:paraId="77141958" w14:textId="591D2D7E" w:rsidR="006E5047" w:rsidRDefault="006E5047"/>
    <w:p w14:paraId="7AFC0E78" w14:textId="54EE7503" w:rsidR="009D1374" w:rsidRDefault="00980791" w:rsidP="00980791">
      <w:r>
        <w:t>This action of connecting the USB cable into the computer from the myDAQ should auto start the application, NI Device Monitor</w:t>
      </w:r>
      <w:r w:rsidR="009D1374">
        <w:t>.</w:t>
      </w:r>
    </w:p>
    <w:p w14:paraId="2E18AC61" w14:textId="475E5346" w:rsidR="009D1374" w:rsidRDefault="009D1374" w:rsidP="00980791">
      <w:r>
        <w:t xml:space="preserve">It may detect myDAQ1 or myDAQ2, depends on the unit you are using. </w:t>
      </w:r>
    </w:p>
    <w:p w14:paraId="75ADF491" w14:textId="63309701" w:rsidR="00980791" w:rsidRDefault="009D1374" w:rsidP="00980791">
      <w:r>
        <w:t xml:space="preserve">Be sure to keep up with this subtlety (of myDAQ1 or myDAQ </w:t>
      </w:r>
      <w:proofErr w:type="gramStart"/>
      <w:r>
        <w:t>2 )</w:t>
      </w:r>
      <w:proofErr w:type="gramEnd"/>
      <w:r>
        <w:t xml:space="preserve"> as you may need to adjust for this in the MATLAB example.</w:t>
      </w:r>
      <w:r w:rsidR="00980791">
        <w:t xml:space="preserve"> </w:t>
      </w:r>
    </w:p>
    <w:p w14:paraId="4F672399" w14:textId="7AB4E5A6" w:rsidR="006E5047" w:rsidRDefault="006E5047"/>
    <w:p w14:paraId="3AC6DF56" w14:textId="5B0BE528" w:rsidR="00174EC7" w:rsidRDefault="009D1374">
      <w:r>
        <w:rPr>
          <w:noProof/>
        </w:rPr>
        <w:drawing>
          <wp:anchor distT="0" distB="0" distL="114300" distR="114300" simplePos="0" relativeHeight="251661312" behindDoc="1" locked="0" layoutInCell="1" allowOverlap="1" wp14:anchorId="5503674B" wp14:editId="72630D0A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656205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378" y="21524"/>
                <wp:lineTo x="2137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2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2AE52" w14:textId="1BA17A43" w:rsidR="00174EC7" w:rsidRDefault="00174EC7"/>
    <w:p w14:paraId="281B5A7F" w14:textId="77777777" w:rsidR="00980791" w:rsidRDefault="00980791"/>
    <w:p w14:paraId="00FCCA57" w14:textId="77777777" w:rsidR="00980791" w:rsidRDefault="00980791"/>
    <w:p w14:paraId="624DE339" w14:textId="77777777" w:rsidR="00980791" w:rsidRDefault="00980791"/>
    <w:p w14:paraId="2F882CFA" w14:textId="77777777" w:rsidR="00980791" w:rsidRDefault="00980791"/>
    <w:p w14:paraId="1EC5AE55" w14:textId="77777777" w:rsidR="00980791" w:rsidRDefault="00980791"/>
    <w:p w14:paraId="2A021BEF" w14:textId="77777777" w:rsidR="00980791" w:rsidRDefault="00980791"/>
    <w:p w14:paraId="62479035" w14:textId="77777777" w:rsidR="00980791" w:rsidRDefault="00980791"/>
    <w:p w14:paraId="6D1A4007" w14:textId="77777777" w:rsidR="00980791" w:rsidRDefault="00980791"/>
    <w:p w14:paraId="4C3097DD" w14:textId="77777777" w:rsidR="00980791" w:rsidRDefault="00980791"/>
    <w:p w14:paraId="7B6BC324" w14:textId="231733F2" w:rsidR="00980791" w:rsidRDefault="00980791">
      <w:r>
        <w:t>Now open up MATLAB</w:t>
      </w:r>
    </w:p>
    <w:p w14:paraId="7A5ABFFB" w14:textId="49D2D97D" w:rsidR="00F554D7" w:rsidRDefault="00F554D7"/>
    <w:p w14:paraId="114EE4DF" w14:textId="402DB743" w:rsidR="00F554D7" w:rsidRDefault="00F554D7"/>
    <w:p w14:paraId="13CA9A49" w14:textId="4E7942E9" w:rsidR="00710972" w:rsidRDefault="00710972"/>
    <w:p w14:paraId="791BC301" w14:textId="296AD839" w:rsidR="00F554D7" w:rsidRDefault="00F554D7"/>
    <w:p w14:paraId="06700F7D" w14:textId="77777777" w:rsidR="00980791" w:rsidRDefault="00980791"/>
    <w:p w14:paraId="1AC2EA37" w14:textId="05747F25" w:rsidR="00980791" w:rsidRDefault="00980791"/>
    <w:p w14:paraId="47288316" w14:textId="77777777" w:rsidR="00980791" w:rsidRDefault="00980791"/>
    <w:p w14:paraId="5AE2BF7B" w14:textId="77777777" w:rsidR="00980791" w:rsidRDefault="00980791"/>
    <w:p w14:paraId="5E7282C3" w14:textId="0EF5BC86" w:rsidR="00980791" w:rsidRDefault="00980791"/>
    <w:p w14:paraId="6CD18945" w14:textId="51440B47" w:rsidR="00980791" w:rsidRDefault="00980791">
      <w:r>
        <w:rPr>
          <w:noProof/>
        </w:rPr>
        <w:drawing>
          <wp:anchor distT="0" distB="0" distL="114300" distR="114300" simplePos="0" relativeHeight="251660288" behindDoc="1" locked="0" layoutInCell="1" allowOverlap="1" wp14:anchorId="4317F6DA" wp14:editId="3A71767D">
            <wp:simplePos x="0" y="0"/>
            <wp:positionH relativeFrom="margin">
              <wp:align>center</wp:align>
            </wp:positionH>
            <wp:positionV relativeFrom="paragraph">
              <wp:posOffset>-2422525</wp:posOffset>
            </wp:positionV>
            <wp:extent cx="3378200" cy="2533650"/>
            <wp:effectExtent l="3175" t="0" r="0" b="0"/>
            <wp:wrapTight wrapText="bothSides">
              <wp:wrapPolygon edited="0">
                <wp:start x="20" y="21627"/>
                <wp:lineTo x="21458" y="21627"/>
                <wp:lineTo x="21458" y="189"/>
                <wp:lineTo x="20" y="189"/>
                <wp:lineTo x="20" y="21627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782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FA6243" w14:textId="73DCF2A5" w:rsidR="00980791" w:rsidRDefault="00980791"/>
    <w:p w14:paraId="6A611D6E" w14:textId="77777777" w:rsidR="009D1374" w:rsidRPr="009D1374" w:rsidRDefault="009D1374">
      <w:pPr>
        <w:rPr>
          <w:u w:val="single"/>
        </w:rPr>
      </w:pPr>
      <w:r w:rsidRPr="009D1374">
        <w:rPr>
          <w:u w:val="single"/>
        </w:rPr>
        <w:t>The other equipment you will need</w:t>
      </w:r>
    </w:p>
    <w:p w14:paraId="755BF4E7" w14:textId="4CDA3647" w:rsidR="00F554D7" w:rsidRDefault="00F554D7">
      <w:r>
        <w:t xml:space="preserve">Now you will need to make sure you have a signal to test, and some wires to get the signal into the myDAQ block. I tend to have another computer open to look for help online or to watch </w:t>
      </w:r>
      <w:r w:rsidR="00980791">
        <w:t xml:space="preserve">related </w:t>
      </w:r>
      <w:r>
        <w:t>videos</w:t>
      </w:r>
      <w:r w:rsidR="00980791">
        <w:t>.</w:t>
      </w:r>
      <w:r>
        <w:t xml:space="preserve">  I use the o</w:t>
      </w:r>
      <w:r w:rsidR="00980791">
        <w:t>scillo</w:t>
      </w:r>
      <w:r>
        <w:t xml:space="preserve">scope to make sure I can measure my input with a second </w:t>
      </w:r>
      <w:r w:rsidR="00980791">
        <w:t>instrument</w:t>
      </w:r>
      <w:r>
        <w:t xml:space="preserve"> just in case my data acquisition code is not doing something I expect.  I use the function generator to produce sine wave voltages. Here is a photo of the setup I had going in lab.</w:t>
      </w:r>
    </w:p>
    <w:p w14:paraId="0AC77849" w14:textId="1131FAAB" w:rsidR="00F554D7" w:rsidRDefault="00F554D7">
      <w:r w:rsidRPr="00F554D7">
        <w:rPr>
          <w:noProof/>
        </w:rPr>
        <w:lastRenderedPageBreak/>
        <w:drawing>
          <wp:inline distT="0" distB="0" distL="0" distR="0" wp14:anchorId="3962B5D4" wp14:editId="1AE65405">
            <wp:extent cx="4967324" cy="659611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7324" cy="659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25A6" w14:textId="77777777" w:rsidR="00980791" w:rsidRDefault="00980791">
      <w:pPr>
        <w:rPr>
          <w:u w:val="single"/>
        </w:rPr>
      </w:pPr>
    </w:p>
    <w:p w14:paraId="76D29A5C" w14:textId="37F5293F" w:rsidR="00980791" w:rsidRPr="00980791" w:rsidRDefault="00980791">
      <w:pPr>
        <w:rPr>
          <w:u w:val="single"/>
        </w:rPr>
      </w:pPr>
      <w:r w:rsidRPr="00980791">
        <w:rPr>
          <w:u w:val="single"/>
        </w:rPr>
        <w:t>Wiring into the myDAQ</w:t>
      </w:r>
    </w:p>
    <w:p w14:paraId="0E592F11" w14:textId="1C5A15B1" w:rsidR="00980791" w:rsidRDefault="00980791">
      <w:r>
        <w:t>There is a screw terminal on the side of the myDAQ block. Please use the small screwdriver with NI lettering to try turning the screws to see how the terminal block works.</w:t>
      </w:r>
    </w:p>
    <w:p w14:paraId="533DE585" w14:textId="45730C1A" w:rsidR="00F554D7" w:rsidRDefault="00980791">
      <w:r>
        <w:lastRenderedPageBreak/>
        <w:t>T</w:t>
      </w:r>
      <w:r w:rsidR="00F554D7">
        <w:t>he input on the analog channel 0 needs to be setup as “differential” which means you need to the input signal’s (output from the function generator) “positive” lead to the positive 0+ and negative lead to the 0- and then ALSO run a connector wire from 0- to AIGRND. See image below.</w:t>
      </w:r>
    </w:p>
    <w:p w14:paraId="786CCD0E" w14:textId="77777777" w:rsidR="00710972" w:rsidRDefault="00710972"/>
    <w:p w14:paraId="01039643" w14:textId="0B9B63FA" w:rsidR="00710972" w:rsidRDefault="00285C03">
      <w:r w:rsidRPr="00285C03">
        <w:rPr>
          <w:noProof/>
        </w:rPr>
        <w:drawing>
          <wp:inline distT="0" distB="0" distL="0" distR="0" wp14:anchorId="63573167" wp14:editId="230F367A">
            <wp:extent cx="4891123" cy="441963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123" cy="44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68BA" w14:textId="158FD724" w:rsidR="00980791" w:rsidRDefault="00980791"/>
    <w:p w14:paraId="4A3D429D" w14:textId="55118601" w:rsidR="00980791" w:rsidRDefault="00980791">
      <w:r>
        <w:t>Now you can follow the steps of the MATLAB training to Get Started.</w:t>
      </w:r>
    </w:p>
    <w:p w14:paraId="1C4EA8CF" w14:textId="01EA9B27" w:rsidR="009C560F" w:rsidRDefault="009C560F"/>
    <w:p w14:paraId="204EE283" w14:textId="0D54900A" w:rsidR="009C560F" w:rsidRDefault="009C560F"/>
    <w:p w14:paraId="00268EF4" w14:textId="6246C669" w:rsidR="009C560F" w:rsidRDefault="009C560F"/>
    <w:p w14:paraId="50368495" w14:textId="56893992" w:rsidR="009C560F" w:rsidRDefault="009C560F"/>
    <w:p w14:paraId="69727007" w14:textId="66409C26" w:rsidR="009C560F" w:rsidRDefault="009C560F"/>
    <w:p w14:paraId="57B35550" w14:textId="15DCD367" w:rsidR="009C560F" w:rsidRDefault="009C560F"/>
    <w:p w14:paraId="53A6DB20" w14:textId="43314A1E" w:rsidR="009C560F" w:rsidRDefault="009C560F"/>
    <w:p w14:paraId="54F54587" w14:textId="77777777" w:rsidR="009C560F" w:rsidRDefault="009C560F"/>
    <w:p w14:paraId="37E4563B" w14:textId="1A001C85" w:rsidR="009C560F" w:rsidRDefault="009C560F">
      <w:pPr>
        <w:rPr>
          <w:b/>
        </w:rPr>
      </w:pPr>
      <w:r>
        <w:rPr>
          <w:b/>
        </w:rPr>
        <w:lastRenderedPageBreak/>
        <w:t xml:space="preserve">Temperature Sensors </w:t>
      </w:r>
      <w:r w:rsidRPr="009C560F">
        <w:rPr>
          <w:b/>
        </w:rPr>
        <w:t>TMP36 Information:</w:t>
      </w:r>
    </w:p>
    <w:p w14:paraId="1152CC86" w14:textId="307CD89E" w:rsidR="009C560F" w:rsidRDefault="009C560F">
      <w:pPr>
        <w:rPr>
          <w:b/>
        </w:rPr>
      </w:pPr>
    </w:p>
    <w:p w14:paraId="408EF81F" w14:textId="3732C828" w:rsid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32356DF0" wp14:editId="0EC0DE42">
            <wp:extent cx="2552700" cy="20199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mp36_pinout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091" cy="20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9B60" w14:textId="77777777" w:rsidR="009C560F" w:rsidRDefault="009C560F">
      <w:pPr>
        <w:rPr>
          <w:b/>
        </w:rPr>
      </w:pPr>
    </w:p>
    <w:p w14:paraId="47EAE095" w14:textId="5B106459" w:rsidR="009C560F" w:rsidRDefault="009C560F">
      <w:pPr>
        <w:rPr>
          <w:b/>
        </w:rPr>
      </w:pPr>
      <w:r>
        <w:rPr>
          <w:b/>
          <w:noProof/>
        </w:rPr>
        <w:drawing>
          <wp:inline distT="0" distB="0" distL="0" distR="0" wp14:anchorId="73DF655F" wp14:editId="7A8F9D9A">
            <wp:extent cx="2457450" cy="19060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mp36_pino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04" cy="191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8778" w14:textId="0CE7D7F8" w:rsidR="00BD7589" w:rsidRDefault="00BD7589">
      <w:pPr>
        <w:rPr>
          <w:b/>
        </w:rPr>
      </w:pPr>
    </w:p>
    <w:p w14:paraId="3555029C" w14:textId="1951F962" w:rsidR="00BD7589" w:rsidRDefault="00BD7589">
      <w:pPr>
        <w:rPr>
          <w:b/>
        </w:rPr>
      </w:pPr>
    </w:p>
    <w:p w14:paraId="78D8EEDA" w14:textId="355021A0" w:rsidR="00BD7589" w:rsidRDefault="00BD7589">
      <w:pPr>
        <w:rPr>
          <w:b/>
        </w:rPr>
      </w:pPr>
    </w:p>
    <w:p w14:paraId="5E26B77D" w14:textId="0E5A1160" w:rsidR="00BD7589" w:rsidRDefault="00BD7589">
      <w:pPr>
        <w:rPr>
          <w:b/>
        </w:rPr>
      </w:pPr>
    </w:p>
    <w:p w14:paraId="305956FC" w14:textId="6E6AC37B" w:rsidR="00BD7589" w:rsidRDefault="00BD7589">
      <w:pPr>
        <w:rPr>
          <w:b/>
        </w:rPr>
      </w:pPr>
    </w:p>
    <w:p w14:paraId="10DA3FE5" w14:textId="1FD1F18F" w:rsidR="00BD7589" w:rsidRDefault="00BD7589">
      <w:pPr>
        <w:rPr>
          <w:b/>
        </w:rPr>
      </w:pPr>
    </w:p>
    <w:p w14:paraId="542CCBB9" w14:textId="55904AB4" w:rsidR="00BD7589" w:rsidRDefault="00BD7589">
      <w:pPr>
        <w:rPr>
          <w:b/>
        </w:rPr>
      </w:pPr>
    </w:p>
    <w:p w14:paraId="1B8EB4B5" w14:textId="4CB74B03" w:rsidR="00BD7589" w:rsidRDefault="00BD7589">
      <w:pPr>
        <w:rPr>
          <w:b/>
        </w:rPr>
      </w:pPr>
    </w:p>
    <w:p w14:paraId="2EC581F7" w14:textId="6A17AC55" w:rsidR="00BD7589" w:rsidRDefault="00BD7589">
      <w:pPr>
        <w:rPr>
          <w:b/>
        </w:rPr>
      </w:pPr>
    </w:p>
    <w:p w14:paraId="293B1D49" w14:textId="5BDF3C47" w:rsidR="00BD7589" w:rsidRDefault="00BD7589">
      <w:pPr>
        <w:rPr>
          <w:b/>
        </w:rPr>
      </w:pPr>
    </w:p>
    <w:p w14:paraId="1E1869EE" w14:textId="29A485C9" w:rsidR="00BD7589" w:rsidRDefault="00BD7589">
      <w:pPr>
        <w:rPr>
          <w:b/>
        </w:rPr>
      </w:pPr>
    </w:p>
    <w:p w14:paraId="730B578D" w14:textId="77777777" w:rsidR="00BD7589" w:rsidRPr="00034AE6" w:rsidRDefault="00BD7589" w:rsidP="00BD7589">
      <w:pPr>
        <w:pStyle w:val="LABHeading1"/>
      </w:pPr>
      <w:r>
        <w:lastRenderedPageBreak/>
        <w:t>Bosch MAP Sensor Wiring</w:t>
      </w:r>
    </w:p>
    <w:p w14:paraId="152AA62D" w14:textId="77777777" w:rsidR="00BD7589" w:rsidRDefault="00BD7589" w:rsidP="00BD7589">
      <w:pPr>
        <w:pStyle w:val="LABBody"/>
      </w:pPr>
      <w:r>
        <w:t>The following information is provided in the datasheet from Bosch for their MAP Sensors. Review the actual datasheet for more details.</w:t>
      </w:r>
    </w:p>
    <w:p w14:paraId="2035B9D5" w14:textId="77777777" w:rsidR="00BD7589" w:rsidRDefault="00BD7589" w:rsidP="00BD7589">
      <w:pPr>
        <w:pStyle w:val="LABBody"/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0FF5433" wp14:editId="3E4E0B5C">
            <wp:simplePos x="0" y="0"/>
            <wp:positionH relativeFrom="column">
              <wp:posOffset>2822446</wp:posOffset>
            </wp:positionH>
            <wp:positionV relativeFrom="paragraph">
              <wp:posOffset>434307</wp:posOffset>
            </wp:positionV>
            <wp:extent cx="3149600" cy="246253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316924D" wp14:editId="23F7718F">
            <wp:extent cx="2710453" cy="3599459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4965" cy="361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DDAC" w14:textId="77777777" w:rsidR="00BD7589" w:rsidRDefault="00BD7589" w:rsidP="00BD7589">
      <w:pPr>
        <w:pStyle w:val="LABBody"/>
      </w:pPr>
    </w:p>
    <w:p w14:paraId="1612D94B" w14:textId="77777777" w:rsidR="00BD7589" w:rsidRDefault="00BD7589" w:rsidP="00BD7589">
      <w:pPr>
        <w:pStyle w:val="LABBody"/>
      </w:pPr>
      <w:r>
        <w:t xml:space="preserve">Considering the information from the datasheet, the following image shows the proper wiring of our Bosch 0 261 230 042 sensor.  The NI </w:t>
      </w:r>
      <w:proofErr w:type="spellStart"/>
      <w:r>
        <w:t>myDAQ</w:t>
      </w:r>
      <w:proofErr w:type="spellEnd"/>
      <w:r>
        <w:t xml:space="preserve"> has a built-in 5V power supply that we will use to power the sensor.  Note, an extra “jumper wire” is needed between the AI 0- and the AGND pin in order to provide a reference (ground) for the measurement.  This is because the ground wire for the sensor has been wired to the </w:t>
      </w:r>
      <w:proofErr w:type="spellStart"/>
      <w:r>
        <w:t>myDAQ</w:t>
      </w:r>
      <w:proofErr w:type="spellEnd"/>
      <w:r>
        <w:t xml:space="preserve"> power supply’s ground (DGND).</w:t>
      </w:r>
    </w:p>
    <w:p w14:paraId="6C26C27F" w14:textId="77777777" w:rsidR="00BD7589" w:rsidRDefault="00BD7589" w:rsidP="00BD7589">
      <w:pPr>
        <w:pStyle w:val="LABBody"/>
        <w:jc w:val="center"/>
      </w:pPr>
      <w:r>
        <w:object w:dxaOrig="5821" w:dyaOrig="4281" w14:anchorId="2231BC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0.5pt;height:214.35pt" o:ole="">
            <v:imagedata r:id="rId21" o:title=""/>
          </v:shape>
          <o:OLEObject Type="Embed" ProgID="Visio.Drawing.15" ShapeID="_x0000_i1025" DrawAspect="Content" ObjectID="_1791634482" r:id="rId22"/>
        </w:object>
      </w:r>
    </w:p>
    <w:p w14:paraId="26008171" w14:textId="77777777" w:rsidR="00BD7589" w:rsidRPr="00034AE6" w:rsidRDefault="00BD7589" w:rsidP="00BD7589">
      <w:pPr>
        <w:pStyle w:val="LABHeading1"/>
      </w:pPr>
      <w:proofErr w:type="spellStart"/>
      <w:r>
        <w:lastRenderedPageBreak/>
        <w:t>Mityvac</w:t>
      </w:r>
      <w:proofErr w:type="spellEnd"/>
      <w:r>
        <w:t xml:space="preserve"> Hand Pump for Vacuum/Pressure</w:t>
      </w:r>
    </w:p>
    <w:p w14:paraId="7C7296E7" w14:textId="77777777" w:rsidR="00BD7589" w:rsidRDefault="00BD7589" w:rsidP="00BD7589">
      <w:pPr>
        <w:pStyle w:val="LABBody"/>
      </w:pPr>
      <w:r>
        <w:t xml:space="preserve">You will use a </w:t>
      </w:r>
      <w:proofErr w:type="spellStart"/>
      <w:r>
        <w:t>Mityvac</w:t>
      </w:r>
      <w:proofErr w:type="spellEnd"/>
      <w:r>
        <w:t xml:space="preserve"> hand pump to pressurize the pressure manifold during your static calibration.  Note that the pump has a switch near the output barb that allows you to switch between generating pressure and generating vacuum. Be sure to turn the switch </w:t>
      </w:r>
      <w:r>
        <w:rPr>
          <w:b/>
        </w:rPr>
        <w:t>all the way to pressure</w:t>
      </w:r>
      <w:r>
        <w:t xml:space="preserve"> in order to not have any internal leaks when you are trying to hold a static pressure in your manifold.</w:t>
      </w:r>
    </w:p>
    <w:p w14:paraId="5314075D" w14:textId="77777777" w:rsidR="00BD7589" w:rsidRPr="00F62600" w:rsidRDefault="00BD7589" w:rsidP="00BD7589">
      <w:pPr>
        <w:pStyle w:val="LABBody"/>
        <w:jc w:val="center"/>
      </w:pPr>
      <w:r w:rsidRPr="00F62600">
        <w:rPr>
          <w:noProof/>
        </w:rPr>
        <w:drawing>
          <wp:inline distT="0" distB="0" distL="0" distR="0" wp14:anchorId="66CC4FC4" wp14:editId="471D03B8">
            <wp:extent cx="2119505" cy="28264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0563" cy="284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66E8" w14:textId="77777777" w:rsidR="00BD7589" w:rsidRPr="00034AE6" w:rsidRDefault="00BD7589" w:rsidP="00BD7589">
      <w:pPr>
        <w:pStyle w:val="LABHeading1"/>
      </w:pPr>
      <w:r>
        <w:t>Overall Experimental Setup</w:t>
      </w:r>
    </w:p>
    <w:p w14:paraId="2D57B03E" w14:textId="77777777" w:rsidR="00BD7589" w:rsidRDefault="00BD7589" w:rsidP="00BD7589">
      <w:pPr>
        <w:pStyle w:val="LABBody"/>
      </w:pPr>
      <w:r>
        <w:t xml:space="preserve">The following provide a photo of the overall experimental setup showing the pressure manifold, the Bosch MAP sensor, the Dwyer digital pressure gage, the NI </w:t>
      </w:r>
      <w:proofErr w:type="spellStart"/>
      <w:r>
        <w:t>myDAQ</w:t>
      </w:r>
      <w:proofErr w:type="spellEnd"/>
      <w:r>
        <w:t xml:space="preserve">, and the </w:t>
      </w:r>
      <w:proofErr w:type="spellStart"/>
      <w:r>
        <w:t>Mityvac</w:t>
      </w:r>
      <w:proofErr w:type="spellEnd"/>
      <w:r>
        <w:t xml:space="preserve"> hand pump.</w:t>
      </w:r>
    </w:p>
    <w:p w14:paraId="18110BD3" w14:textId="77777777" w:rsidR="00BD7589" w:rsidRDefault="00BD7589" w:rsidP="00BD7589">
      <w:pPr>
        <w:pStyle w:val="LABBody"/>
        <w:jc w:val="center"/>
      </w:pPr>
      <w:r>
        <w:object w:dxaOrig="6901" w:dyaOrig="5190" w14:anchorId="691F5BA2">
          <v:shape id="_x0000_i1026" type="#_x0000_t75" style="width:373.4pt;height:280.45pt" o:ole="">
            <v:imagedata r:id="rId24" o:title=""/>
          </v:shape>
          <o:OLEObject Type="Embed" ProgID="Visio.Drawing.15" ShapeID="_x0000_i1026" DrawAspect="Content" ObjectID="_1791634483" r:id="rId25"/>
        </w:object>
      </w:r>
    </w:p>
    <w:p w14:paraId="55D331FE" w14:textId="77777777" w:rsidR="00BD7589" w:rsidRPr="009C560F" w:rsidRDefault="00BD7589">
      <w:pPr>
        <w:rPr>
          <w:b/>
        </w:rPr>
      </w:pPr>
    </w:p>
    <w:sectPr w:rsidR="00BD7589" w:rsidRPr="009C560F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8E0205" w14:textId="77777777" w:rsidR="004A4245" w:rsidRDefault="004A4245" w:rsidP="006E5047">
      <w:pPr>
        <w:spacing w:after="0" w:line="240" w:lineRule="auto"/>
      </w:pPr>
      <w:r>
        <w:separator/>
      </w:r>
    </w:p>
  </w:endnote>
  <w:endnote w:type="continuationSeparator" w:id="0">
    <w:p w14:paraId="79053758" w14:textId="77777777" w:rsidR="004A4245" w:rsidRDefault="004A4245" w:rsidP="006E5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542FA3" w14:textId="77777777" w:rsidR="004A4245" w:rsidRDefault="004A4245" w:rsidP="006E5047">
      <w:pPr>
        <w:spacing w:after="0" w:line="240" w:lineRule="auto"/>
      </w:pPr>
      <w:r>
        <w:separator/>
      </w:r>
    </w:p>
  </w:footnote>
  <w:footnote w:type="continuationSeparator" w:id="0">
    <w:p w14:paraId="38D97758" w14:textId="77777777" w:rsidR="004A4245" w:rsidRDefault="004A4245" w:rsidP="006E5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9A6ED5" w14:textId="013F683C" w:rsidR="006E5047" w:rsidRDefault="009C560F">
    <w:pPr>
      <w:pStyle w:val="Header"/>
    </w:pPr>
    <w:r>
      <w:t xml:space="preserve">ME3023 Challenge </w:t>
    </w:r>
    <w:r w:rsidR="00DF2B00">
      <w:t>8</w:t>
    </w:r>
    <w:r>
      <w:t xml:space="preserve"> – Background</w:t>
    </w:r>
  </w:p>
  <w:p w14:paraId="69CC14D9" w14:textId="77777777" w:rsidR="006E5047" w:rsidRDefault="006E50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E660DA"/>
    <w:multiLevelType w:val="hybridMultilevel"/>
    <w:tmpl w:val="C84CA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9E7C18"/>
    <w:multiLevelType w:val="hybridMultilevel"/>
    <w:tmpl w:val="FD682D9A"/>
    <w:lvl w:ilvl="0" w:tplc="41048E9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D5F5E6B"/>
    <w:multiLevelType w:val="hybridMultilevel"/>
    <w:tmpl w:val="F42CD22C"/>
    <w:lvl w:ilvl="0" w:tplc="3C6C6EC4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B261707"/>
    <w:multiLevelType w:val="hybridMultilevel"/>
    <w:tmpl w:val="274A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4EC7"/>
    <w:rsid w:val="0007720E"/>
    <w:rsid w:val="00163384"/>
    <w:rsid w:val="00174EC7"/>
    <w:rsid w:val="00285C03"/>
    <w:rsid w:val="002F70C5"/>
    <w:rsid w:val="003837A0"/>
    <w:rsid w:val="004A4245"/>
    <w:rsid w:val="005E3339"/>
    <w:rsid w:val="006E5047"/>
    <w:rsid w:val="00700D03"/>
    <w:rsid w:val="00710972"/>
    <w:rsid w:val="0077003A"/>
    <w:rsid w:val="00860462"/>
    <w:rsid w:val="008B5731"/>
    <w:rsid w:val="00923365"/>
    <w:rsid w:val="00980791"/>
    <w:rsid w:val="009A7A66"/>
    <w:rsid w:val="009C560F"/>
    <w:rsid w:val="009D1374"/>
    <w:rsid w:val="009E47D9"/>
    <w:rsid w:val="00A56C57"/>
    <w:rsid w:val="00BD7589"/>
    <w:rsid w:val="00C11821"/>
    <w:rsid w:val="00D33615"/>
    <w:rsid w:val="00DE523B"/>
    <w:rsid w:val="00DF2B00"/>
    <w:rsid w:val="00E1027E"/>
    <w:rsid w:val="00E91176"/>
    <w:rsid w:val="00F554D7"/>
    <w:rsid w:val="00F62186"/>
    <w:rsid w:val="00F670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6067D"/>
  <w15:chartTrackingRefBased/>
  <w15:docId w15:val="{FB00F42F-CB3C-4164-B3AA-C049FB618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1821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97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18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047"/>
  </w:style>
  <w:style w:type="paragraph" w:styleId="Footer">
    <w:name w:val="footer"/>
    <w:basedOn w:val="Normal"/>
    <w:link w:val="FooterChar"/>
    <w:uiPriority w:val="99"/>
    <w:unhideWhenUsed/>
    <w:rsid w:val="006E5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5047"/>
  </w:style>
  <w:style w:type="paragraph" w:customStyle="1" w:styleId="LABBody">
    <w:name w:val="LAB Body"/>
    <w:basedOn w:val="Normal"/>
    <w:link w:val="LABBodyChar"/>
    <w:qFormat/>
    <w:rsid w:val="00BD7589"/>
    <w:pPr>
      <w:spacing w:after="120" w:line="240" w:lineRule="auto"/>
      <w:jc w:val="both"/>
    </w:pPr>
    <w:rPr>
      <w:rFonts w:ascii="Times New Roman" w:hAnsi="Times New Roman"/>
    </w:rPr>
  </w:style>
  <w:style w:type="paragraph" w:customStyle="1" w:styleId="LABHeading1">
    <w:name w:val="LAB Heading 1"/>
    <w:basedOn w:val="Heading1"/>
    <w:next w:val="LABBody"/>
    <w:uiPriority w:val="1"/>
    <w:qFormat/>
    <w:rsid w:val="00BD7589"/>
    <w:pPr>
      <w:spacing w:after="120" w:line="240" w:lineRule="auto"/>
      <w:jc w:val="both"/>
    </w:pPr>
    <w:rPr>
      <w:rFonts w:ascii="Times New Roman" w:hAnsi="Times New Roman"/>
      <w:b/>
      <w:bCs/>
      <w:color w:val="auto"/>
      <w:sz w:val="24"/>
      <w:szCs w:val="28"/>
    </w:rPr>
  </w:style>
  <w:style w:type="character" w:customStyle="1" w:styleId="LABBodyChar">
    <w:name w:val="LAB Body Char"/>
    <w:basedOn w:val="DefaultParagraphFont"/>
    <w:link w:val="LABBody"/>
    <w:rsid w:val="00BD7589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79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emf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package" Target="embeddings/Microsoft_Visio_Drawing1.vsdx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4.emf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package" Target="embeddings/Microsoft_Visio_Drawing.vsdx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50C178BAEFDE4EBF4BCA13945EF3F2" ma:contentTypeVersion="10" ma:contentTypeDescription="Create a new document." ma:contentTypeScope="" ma:versionID="36a093b4b470378e5ca4eb1b021a73de">
  <xsd:schema xmlns:xsd="http://www.w3.org/2001/XMLSchema" xmlns:xs="http://www.w3.org/2001/XMLSchema" xmlns:p="http://schemas.microsoft.com/office/2006/metadata/properties" xmlns:ns2="fb41178e-6c7a-4d3a-b514-1dd3bc275ba0" targetNamespace="http://schemas.microsoft.com/office/2006/metadata/properties" ma:root="true" ma:fieldsID="2da9ca20113c39a29fd807288175afe6" ns2:_="">
    <xsd:import namespace="fb41178e-6c7a-4d3a-b514-1dd3bc275ba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Tags" minOccurs="0"/>
                <xsd:element ref="ns2:MediaServiceOCR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41178e-6c7a-4d3a-b514-1dd3bc275b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1" nillable="true" ma:displayName="Location" ma:internalName="MediaServiceLocatio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EE00345-0F17-4EAD-B401-A621410817C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73412DC-5F13-4348-B37C-9A52EBA9AE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41178e-6c7a-4d3a-b514-1dd3bc275b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CE8A5DC-F345-4B60-96F7-579A371533F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530</Words>
  <Characters>3022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Tennessee Tech University</Company>
  <LinksUpToDate>false</LinksUpToDate>
  <CharactersWithSpaces>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Sally Pardue</dc:creator>
  <cp:keywords/>
  <dc:description/>
  <cp:lastModifiedBy>Hill, Tristan</cp:lastModifiedBy>
  <cp:revision>5</cp:revision>
  <cp:lastPrinted>2019-10-07T15:25:00Z</cp:lastPrinted>
  <dcterms:created xsi:type="dcterms:W3CDTF">2023-04-10T18:20:00Z</dcterms:created>
  <dcterms:modified xsi:type="dcterms:W3CDTF">2024-10-28T20:28:00Z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0x0101002950C178BAEFDE4EBF4BCA13945EF3F2</vt:lpwstr>
  </property>
</Properties>
</file>